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F" w:rsidRDefault="00EE287F">
      <w:pPr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Vidéos sur demande</w:t>
      </w:r>
    </w:p>
    <w:p w:rsidR="00EE287F" w:rsidRDefault="00EE287F">
      <w:pPr>
        <w:rPr>
          <w:rFonts w:ascii="Lato" w:hAnsi="Lato" w:cs="Arial"/>
          <w:color w:val="404040"/>
          <w:lang w:val="fr-FR"/>
        </w:rPr>
      </w:pPr>
      <w:r>
        <w:rPr>
          <w:rFonts w:ascii="Lato" w:hAnsi="Lato" w:cs="Arial"/>
          <w:color w:val="404040"/>
          <w:lang w:val="fr-FR"/>
        </w:rPr>
        <w:t xml:space="preserve">La banque de données du Club R&amp;D contient plusieurs formations qui sont toutes classées par catégorie, sujet, durée et etc. Nous vous conseillons fortement d’utiliser le moteur de recherche avancée </w:t>
      </w:r>
      <w:proofErr w:type="spellStart"/>
      <w:r>
        <w:rPr>
          <w:rFonts w:ascii="Lato" w:hAnsi="Lato" w:cs="Arial"/>
          <w:color w:val="404040"/>
          <w:lang w:val="fr-FR"/>
        </w:rPr>
        <w:t>ci-bas</w:t>
      </w:r>
      <w:proofErr w:type="spellEnd"/>
      <w:r>
        <w:rPr>
          <w:rFonts w:ascii="Lato" w:hAnsi="Lato" w:cs="Arial"/>
          <w:color w:val="404040"/>
          <w:lang w:val="fr-FR"/>
        </w:rPr>
        <w:t xml:space="preserve"> pour trouver ce que vous cherchez.</w:t>
      </w:r>
    </w:p>
    <w:p w:rsidR="00EE287F" w:rsidRDefault="00EE287F" w:rsidP="00EE287F">
      <w:pPr>
        <w:pStyle w:val="NormalWeb"/>
        <w:numPr>
          <w:ilvl w:val="0"/>
          <w:numId w:val="3"/>
        </w:numPr>
        <w:ind w:left="0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Analyses alimentaires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Ingrédients alimentaires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Nutrition-santé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Petites entreprises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Produits de boulangerie</w:t>
        </w:r>
      </w:hyperlink>
    </w:p>
    <w:p w:rsidR="00EE287F" w:rsidRDefault="00EE287F" w:rsidP="00EE287F">
      <w:pPr>
        <w:pStyle w:val="NormalWeb"/>
        <w:numPr>
          <w:ilvl w:val="0"/>
          <w:numId w:val="1"/>
        </w:numPr>
        <w:ind w:left="0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R&amp;D et innovation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Science des aliments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Breuvages et boissons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Confiseries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Fruits et légumes</w:t>
        </w:r>
      </w:hyperlink>
    </w:p>
    <w:p w:rsidR="00EE287F" w:rsidRDefault="00EE287F" w:rsidP="00EE287F">
      <w:pPr>
        <w:pStyle w:val="NormalWeb"/>
        <w:numPr>
          <w:ilvl w:val="0"/>
          <w:numId w:val="2"/>
        </w:numPr>
        <w:ind w:left="0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Produits laitiers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Technologie et procédés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w:history="1">
        <w:r>
          <w:rPr>
            <w:rStyle w:val="Lienhypertexte"/>
            <w:rFonts w:ascii="Lato" w:hAnsi="Lato" w:cs="Arial"/>
            <w:lang w:val="fr-FR"/>
          </w:rPr>
          <w:t>Viandes et produits carnés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hyperlink r:id="rId6" w:history="1">
        <w:r w:rsidRPr="009B09B2">
          <w:rPr>
            <w:rStyle w:val="Lienhypertexte"/>
            <w:rFonts w:ascii="Lato" w:hAnsi="Lato" w:cs="Arial"/>
            <w:lang w:val="fr-FR"/>
          </w:rPr>
          <w:t>https://initia.org/programmations/</w:t>
        </w:r>
      </w:hyperlink>
    </w:p>
    <w:p w:rsidR="00EE287F" w:rsidRDefault="00EE287F" w:rsidP="00EE287F">
      <w:pPr>
        <w:pStyle w:val="NormalWeb"/>
        <w:rPr>
          <w:rFonts w:ascii="Lato" w:hAnsi="Lato" w:cs="Arial"/>
          <w:color w:val="404040"/>
          <w:lang w:val="fr-FR"/>
        </w:rPr>
      </w:pPr>
      <w:bookmarkStart w:id="0" w:name="_GoBack"/>
      <w:bookmarkEnd w:id="0"/>
    </w:p>
    <w:p w:rsidR="00EE287F" w:rsidRDefault="00EE287F"/>
    <w:sectPr w:rsidR="00EE28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9BD"/>
    <w:multiLevelType w:val="multilevel"/>
    <w:tmpl w:val="8CD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464C3"/>
    <w:multiLevelType w:val="multilevel"/>
    <w:tmpl w:val="963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43F8D"/>
    <w:multiLevelType w:val="multilevel"/>
    <w:tmpl w:val="76B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7F"/>
    <w:rsid w:val="00E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287F"/>
    <w:rPr>
      <w:b w:val="0"/>
      <w:bCs w:val="0"/>
      <w:color w:val="56951C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287F"/>
    <w:rPr>
      <w:b w:val="0"/>
      <w:bCs w:val="0"/>
      <w:color w:val="56951C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itia.org/programm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Bourassa Lynn (DRMONT-E) (Saint-Hyacinthe)</dc:creator>
  <cp:lastModifiedBy>Bourassa Lynn (DRMONT-E) (Saint-Hyacinthe)</cp:lastModifiedBy>
  <cp:revision>1</cp:revision>
  <dcterms:created xsi:type="dcterms:W3CDTF">2015-02-25T21:25:00Z</dcterms:created>
  <dcterms:modified xsi:type="dcterms:W3CDTF">2015-02-25T21:30:00Z</dcterms:modified>
</cp:coreProperties>
</file>